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ascii="宋体" w:hAnsi="宋体" w:eastAsia="宋体" w:cs="宋体"/>
        </w:rPr>
      </w:pPr>
    </w:p>
    <w:p w14:paraId="2B11233E">
      <w:pPr>
        <w:widowControl/>
        <w:adjustRightInd w:val="0"/>
        <w:snapToGrid w:val="0"/>
        <w:spacing w:line="360" w:lineRule="auto"/>
        <w:jc w:val="left"/>
        <w:rPr>
          <w:rFonts w:ascii="宋体" w:hAnsi="宋体" w:eastAsia="宋体" w:cs="宋体"/>
          <w:color w:val="000000"/>
          <w:kern w:val="0"/>
          <w:szCs w:val="21"/>
          <w:shd w:val="clear" w:color="auto" w:fill="FFFFFF"/>
        </w:rPr>
      </w:pPr>
      <w:bookmarkStart w:id="0" w:name="_Toc5675"/>
      <w:bookmarkStart w:id="1" w:name="_Toc20751"/>
      <w:r>
        <w:rPr>
          <w:rFonts w:hint="eastAsia" w:ascii="宋体" w:hAnsi="宋体" w:eastAsia="宋体" w:cs="宋体"/>
          <w:color w:val="000000"/>
          <w:kern w:val="0"/>
          <w:szCs w:val="21"/>
          <w:shd w:val="clear" w:color="auto" w:fill="FFFFFF"/>
        </w:rPr>
        <w:t>项目名称：</w:t>
      </w:r>
      <w:bookmarkEnd w:id="0"/>
      <w:bookmarkEnd w:id="1"/>
      <w:r>
        <w:rPr>
          <w:rFonts w:hint="eastAsia" w:ascii="宋体" w:hAnsi="宋体" w:eastAsia="宋体" w:cs="宋体"/>
          <w:color w:val="000000"/>
          <w:kern w:val="0"/>
          <w:szCs w:val="21"/>
          <w:shd w:val="clear" w:color="auto" w:fill="FFFFFF"/>
        </w:rPr>
        <w:t>溧阳市中医医院塑料袋采购项目</w:t>
      </w:r>
    </w:p>
    <w:p w14:paraId="1F6C15A7">
      <w:pPr>
        <w:spacing w:line="360" w:lineRule="auto"/>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项目编号：亿楷源溧采磋【2026】3号</w:t>
      </w:r>
    </w:p>
    <w:tbl>
      <w:tblPr>
        <w:tblStyle w:val="2"/>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widowControl/>
              <w:adjustRightInd w:val="0"/>
              <w:snapToGrid w:val="0"/>
              <w:spacing w:before="100" w:after="10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widowControl/>
              <w:adjustRightInd w:val="0"/>
              <w:snapToGrid w:val="0"/>
              <w:spacing w:before="100" w:after="100" w:line="360" w:lineRule="auto"/>
              <w:ind w:firstLine="602"/>
              <w:jc w:val="left"/>
              <w:rPr>
                <w:rFonts w:ascii="宋体" w:hAnsi="宋体" w:eastAsia="宋体" w:cs="宋体"/>
                <w:color w:val="000000"/>
                <w:kern w:val="0"/>
                <w:szCs w:val="21"/>
              </w:rPr>
            </w:pPr>
            <w:r>
              <w:rPr>
                <w:rFonts w:hint="eastAsia" w:ascii="宋体" w:hAnsi="宋体" w:eastAsia="宋体" w:cs="宋体"/>
                <w:color w:val="000000"/>
                <w:kern w:val="0"/>
                <w:szCs w:val="21"/>
              </w:rPr>
              <w:t>我方经仔细研究，在充分理解并完全同意项目采购邀请的基础上，现委托</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参与此项目的投标报名工作。项目招投标过程中答疑补充等相关文件都需投标单位在相关网站上或者报名时预留邮箱中下载，本单位会及时关注相关网站及报名时预留邮箱，以防遗漏，并承诺不以此为理由质疑。</w:t>
            </w:r>
          </w:p>
          <w:p w14:paraId="755899B0">
            <w:pPr>
              <w:widowControl/>
              <w:adjustRightInd w:val="0"/>
              <w:snapToGrid w:val="0"/>
              <w:spacing w:before="100" w:after="100" w:line="360" w:lineRule="auto"/>
              <w:ind w:firstLine="602"/>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我单位在此声明，申请文件中所提交的资料在各方面都是完整的，真实的和准确的，如出现不完整，不真实，不准确的资料，我方愿意承担由此引起的一切后果。 </w:t>
            </w:r>
          </w:p>
          <w:p w14:paraId="04A938C3">
            <w:pPr>
              <w:widowControl/>
              <w:adjustRightInd w:val="0"/>
              <w:snapToGrid w:val="0"/>
              <w:spacing w:before="100" w:after="100" w:line="360" w:lineRule="auto"/>
              <w:ind w:firstLine="602"/>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widowControl/>
              <w:adjustRightInd w:val="0"/>
              <w:snapToGrid w:val="0"/>
              <w:spacing w:before="100" w:after="10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widowControl/>
              <w:adjustRightInd w:val="0"/>
              <w:snapToGrid w:val="0"/>
              <w:spacing w:before="100" w:after="100" w:line="360" w:lineRule="auto"/>
              <w:rPr>
                <w:rFonts w:ascii="宋体" w:hAnsi="宋体" w:eastAsia="宋体" w:cs="宋体"/>
                <w:color w:val="000000"/>
                <w:kern w:val="0"/>
                <w:szCs w:val="21"/>
              </w:rPr>
            </w:pPr>
            <w:r>
              <w:rPr>
                <w:rFonts w:hint="eastAsia" w:ascii="宋体" w:hAnsi="宋体" w:eastAsia="宋体" w:cs="宋体"/>
                <w:color w:val="000000"/>
                <w:kern w:val="0"/>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widowControl/>
              <w:adjustRightInd w:val="0"/>
              <w:snapToGrid w:val="0"/>
              <w:spacing w:before="100" w:after="100"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被授权委托人签字： </w:t>
            </w:r>
          </w:p>
        </w:tc>
      </w:tr>
    </w:tbl>
    <w:p w14:paraId="2CEE15FD">
      <w:pPr>
        <w:rPr>
          <w:rFonts w:ascii="宋体" w:hAnsi="宋体" w:eastAsia="宋体" w:cs="宋体"/>
          <w:b/>
          <w:color w:val="000000"/>
          <w:shd w:val="clear" w:color="auto" w:fill="FFFFFF"/>
        </w:rPr>
      </w:pPr>
    </w:p>
    <w:p w14:paraId="42178A74">
      <w:pPr>
        <w:rPr>
          <w:rFonts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ascii="宋体" w:hAnsi="宋体" w:eastAsia="宋体" w:cs="宋体"/>
          <w:b/>
          <w:color w:val="000000"/>
          <w:sz w:val="28"/>
          <w:szCs w:val="28"/>
          <w:shd w:val="clear" w:color="auto" w:fill="FFFFFF"/>
        </w:rPr>
      </w:pPr>
    </w:p>
    <w:p w14:paraId="600E7996">
      <w:pPr>
        <w:rPr>
          <w:rFonts w:ascii="宋体" w:hAnsi="宋体" w:eastAsia="宋体" w:cs="宋体"/>
          <w:sz w:val="28"/>
          <w:szCs w:val="28"/>
        </w:rPr>
      </w:pPr>
      <w:bookmarkStart w:id="2" w:name="_Toc8960"/>
      <w:bookmarkStart w:id="3" w:name="_Toc20801"/>
    </w:p>
    <w:p w14:paraId="420BA392">
      <w:pPr>
        <w:tabs>
          <w:tab w:val="left" w:pos="567"/>
        </w:tabs>
        <w:spacing w:before="120" w:line="22" w:lineRule="atLeast"/>
        <w:rPr>
          <w:rFonts w:ascii="宋体" w:hAnsi="宋体" w:eastAsia="宋体" w:cs="宋体"/>
          <w:sz w:val="24"/>
        </w:rPr>
      </w:pPr>
    </w:p>
    <w:bookmarkEnd w:id="2"/>
    <w:bookmarkEnd w:id="3"/>
    <w:p w14:paraId="493AD2BA">
      <w:pPr>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ascii="宋体" w:hAnsi="宋体" w:eastAsia="宋体" w:cs="宋体"/>
          <w:szCs w:val="21"/>
        </w:rPr>
      </w:pPr>
      <w:r>
        <w:rPr>
          <w:rFonts w:hint="eastAsia" w:ascii="宋体" w:hAnsi="宋体" w:eastAsia="宋体" w:cs="宋体"/>
          <w:szCs w:val="21"/>
        </w:rPr>
        <w:t>单位名称：</w:t>
      </w:r>
    </w:p>
    <w:p w14:paraId="789D587F">
      <w:pPr>
        <w:spacing w:line="560" w:lineRule="exact"/>
        <w:rPr>
          <w:rFonts w:ascii="宋体" w:hAnsi="宋体" w:eastAsia="宋体" w:cs="宋体"/>
          <w:szCs w:val="21"/>
        </w:rPr>
      </w:pPr>
      <w:r>
        <w:rPr>
          <w:rFonts w:hint="eastAsia" w:ascii="宋体" w:hAnsi="宋体" w:eastAsia="宋体" w:cs="宋体"/>
          <w:szCs w:val="21"/>
        </w:rPr>
        <w:t>地址：</w:t>
      </w:r>
    </w:p>
    <w:p w14:paraId="635D4943">
      <w:pPr>
        <w:spacing w:line="560" w:lineRule="exact"/>
        <w:rPr>
          <w:rFonts w:ascii="宋体" w:hAnsi="宋体" w:eastAsia="宋体" w:cs="宋体"/>
          <w:szCs w:val="21"/>
        </w:rPr>
      </w:pPr>
      <w:r>
        <w:rPr>
          <w:rFonts w:hint="eastAsia" w:ascii="宋体" w:hAnsi="宋体" w:eastAsia="宋体" w:cs="宋体"/>
          <w:szCs w:val="21"/>
        </w:rPr>
        <w:t>姓名：     性别：       年龄：      职务：</w:t>
      </w:r>
    </w:p>
    <w:p w14:paraId="4433156B">
      <w:pPr>
        <w:spacing w:line="560" w:lineRule="exact"/>
        <w:rPr>
          <w:rFonts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ascii="宋体" w:hAnsi="宋体" w:eastAsia="宋体" w:cs="宋体"/>
          <w:szCs w:val="21"/>
        </w:rPr>
      </w:pPr>
      <w:r>
        <w:rPr>
          <w:rFonts w:hint="eastAsia" w:ascii="宋体" w:hAnsi="宋体" w:eastAsia="宋体" w:cs="宋体"/>
          <w:szCs w:val="21"/>
        </w:rPr>
        <w:t>特此证明。</w:t>
      </w:r>
    </w:p>
    <w:p w14:paraId="470BD644">
      <w:pPr>
        <w:spacing w:line="560" w:lineRule="exact"/>
        <w:rPr>
          <w:rFonts w:ascii="宋体" w:hAnsi="宋体" w:eastAsia="宋体" w:cs="宋体"/>
          <w:szCs w:val="21"/>
        </w:rPr>
      </w:pPr>
    </w:p>
    <w:p w14:paraId="0CCF2EDC">
      <w:pPr>
        <w:tabs>
          <w:tab w:val="left" w:pos="567"/>
        </w:tabs>
        <w:kinsoku w:val="0"/>
        <w:overflowPunct w:val="0"/>
        <w:spacing w:before="120" w:line="583" w:lineRule="auto"/>
        <w:ind w:right="-46"/>
        <w:rPr>
          <w:rFonts w:ascii="宋体" w:hAnsi="宋体" w:eastAsia="宋体" w:cs="宋体"/>
          <w:spacing w:val="-3"/>
          <w:szCs w:val="21"/>
        </w:rPr>
      </w:pPr>
      <w:r>
        <w:rPr>
          <w:rFonts w:hint="eastAsia" w:ascii="宋体" w:hAnsi="宋体" w:eastAsia="宋体" w:cs="宋体"/>
          <w:szCs w:val="21"/>
        </w:rPr>
        <w:t>附：</w:t>
      </w:r>
      <w:r>
        <w:rPr>
          <w:rFonts w:hint="eastAsia" w:ascii="宋体" w:hAnsi="宋体" w:eastAsia="宋体" w:cs="宋体"/>
          <w:spacing w:val="-3"/>
          <w:szCs w:val="21"/>
        </w:rPr>
        <w:t>法</w:t>
      </w:r>
      <w:r>
        <w:rPr>
          <w:rFonts w:hint="eastAsia" w:ascii="宋体" w:hAnsi="宋体" w:eastAsia="宋体" w:cs="宋体"/>
          <w:szCs w:val="21"/>
        </w:rPr>
        <w:t>定</w:t>
      </w:r>
      <w:r>
        <w:rPr>
          <w:rFonts w:hint="eastAsia" w:ascii="宋体" w:hAnsi="宋体" w:eastAsia="宋体" w:cs="宋体"/>
          <w:spacing w:val="-3"/>
          <w:szCs w:val="21"/>
        </w:rPr>
        <w:t>代</w:t>
      </w:r>
      <w:r>
        <w:rPr>
          <w:rFonts w:hint="eastAsia" w:ascii="宋体" w:hAnsi="宋体" w:eastAsia="宋体" w:cs="宋体"/>
          <w:szCs w:val="21"/>
        </w:rPr>
        <w:t>表</w:t>
      </w:r>
      <w:r>
        <w:rPr>
          <w:rFonts w:hint="eastAsia" w:ascii="宋体" w:hAnsi="宋体" w:eastAsia="宋体" w:cs="宋体"/>
          <w:spacing w:val="-3"/>
          <w:szCs w:val="21"/>
        </w:rPr>
        <w:t>人</w:t>
      </w:r>
      <w:r>
        <w:rPr>
          <w:rFonts w:hint="eastAsia" w:ascii="宋体" w:hAnsi="宋体" w:eastAsia="宋体" w:cs="宋体"/>
          <w:szCs w:val="21"/>
        </w:rPr>
        <w:t>（</w:t>
      </w:r>
      <w:r>
        <w:rPr>
          <w:rFonts w:hint="eastAsia" w:ascii="宋体" w:hAnsi="宋体" w:eastAsia="宋体" w:cs="宋体"/>
          <w:spacing w:val="-3"/>
          <w:szCs w:val="21"/>
        </w:rPr>
        <w:t>单</w:t>
      </w:r>
      <w:r>
        <w:rPr>
          <w:rFonts w:hint="eastAsia" w:ascii="宋体" w:hAnsi="宋体" w:eastAsia="宋体" w:cs="宋体"/>
          <w:szCs w:val="21"/>
        </w:rPr>
        <w:t>位</w:t>
      </w:r>
      <w:r>
        <w:rPr>
          <w:rFonts w:hint="eastAsia" w:ascii="宋体" w:hAnsi="宋体" w:eastAsia="宋体" w:cs="宋体"/>
          <w:spacing w:val="-3"/>
          <w:szCs w:val="21"/>
        </w:rPr>
        <w:t>负</w:t>
      </w:r>
      <w:r>
        <w:rPr>
          <w:rFonts w:hint="eastAsia" w:ascii="宋体" w:hAnsi="宋体" w:eastAsia="宋体" w:cs="宋体"/>
          <w:szCs w:val="21"/>
        </w:rPr>
        <w:t>责人</w:t>
      </w:r>
      <w:r>
        <w:rPr>
          <w:rFonts w:hint="eastAsia" w:ascii="宋体" w:hAnsi="宋体" w:eastAsia="宋体" w:cs="宋体"/>
          <w:spacing w:val="-3"/>
          <w:szCs w:val="21"/>
        </w:rPr>
        <w:t>）有效期内的身份证正反面电子件。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eastAsia="宋体" w:cs="宋体"/>
                <w:color w:val="000000"/>
                <w:szCs w:val="21"/>
              </w:rPr>
            </w:pPr>
          </w:p>
          <w:p w14:paraId="1A3648F9">
            <w:pPr>
              <w:tabs>
                <w:tab w:val="left" w:pos="5580"/>
              </w:tabs>
              <w:spacing w:line="360" w:lineRule="auto"/>
              <w:jc w:val="left"/>
              <w:rPr>
                <w:rFonts w:ascii="宋体" w:hAnsi="宋体" w:eastAsia="宋体" w:cs="宋体"/>
                <w:color w:val="000000"/>
                <w:szCs w:val="21"/>
              </w:rPr>
            </w:pPr>
          </w:p>
          <w:p w14:paraId="042FD141">
            <w:pPr>
              <w:tabs>
                <w:tab w:val="left" w:pos="5580"/>
              </w:tabs>
              <w:spacing w:line="360" w:lineRule="auto"/>
              <w:jc w:val="left"/>
              <w:rPr>
                <w:rFonts w:ascii="宋体" w:hAnsi="宋体" w:eastAsia="宋体" w:cs="宋体"/>
                <w:color w:val="000000"/>
                <w:szCs w:val="21"/>
              </w:rPr>
            </w:pPr>
          </w:p>
        </w:tc>
        <w:tc>
          <w:tcPr>
            <w:tcW w:w="4536" w:type="dxa"/>
          </w:tcPr>
          <w:p w14:paraId="17D1AB06">
            <w:pPr>
              <w:tabs>
                <w:tab w:val="left" w:pos="5580"/>
              </w:tabs>
              <w:spacing w:line="360" w:lineRule="auto"/>
              <w:jc w:val="left"/>
              <w:rPr>
                <w:rFonts w:ascii="宋体" w:hAnsi="宋体" w:eastAsia="宋体" w:cs="宋体"/>
                <w:color w:val="000000"/>
                <w:szCs w:val="21"/>
              </w:rPr>
            </w:pPr>
          </w:p>
          <w:p w14:paraId="036EE566">
            <w:pPr>
              <w:tabs>
                <w:tab w:val="left" w:pos="5580"/>
              </w:tabs>
              <w:spacing w:line="360" w:lineRule="auto"/>
              <w:jc w:val="left"/>
              <w:rPr>
                <w:rFonts w:ascii="宋体" w:hAnsi="宋体" w:eastAsia="宋体" w:cs="宋体"/>
                <w:color w:val="000000"/>
                <w:szCs w:val="21"/>
              </w:rPr>
            </w:pPr>
          </w:p>
          <w:p w14:paraId="44683DE7">
            <w:pPr>
              <w:tabs>
                <w:tab w:val="left" w:pos="5580"/>
              </w:tabs>
              <w:spacing w:line="360" w:lineRule="auto"/>
              <w:jc w:val="left"/>
              <w:rPr>
                <w:rFonts w:ascii="宋体" w:hAnsi="宋体" w:eastAsia="宋体" w:cs="宋体"/>
                <w:color w:val="000000"/>
                <w:szCs w:val="21"/>
              </w:rPr>
            </w:pPr>
          </w:p>
        </w:tc>
      </w:tr>
    </w:tbl>
    <w:p w14:paraId="27D6D124">
      <w:pPr>
        <w:spacing w:line="560" w:lineRule="exact"/>
        <w:rPr>
          <w:rFonts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ascii="宋体" w:hAnsi="宋体" w:eastAsia="宋体" w:cs="宋体"/>
          <w:szCs w:val="21"/>
        </w:rPr>
      </w:pPr>
      <w:r>
        <w:rPr>
          <w:rFonts w:hint="eastAsia" w:ascii="宋体" w:hAnsi="宋体" w:eastAsia="宋体" w:cs="宋体"/>
          <w:szCs w:val="21"/>
        </w:rPr>
        <w:t>日期：    年    月    日</w:t>
      </w:r>
    </w:p>
    <w:p w14:paraId="7ACA0567">
      <w:pPr>
        <w:widowControl/>
        <w:jc w:val="left"/>
        <w:rPr>
          <w:rFonts w:ascii="宋体" w:hAnsi="宋体" w:eastAsia="宋体" w:cs="宋体"/>
          <w:color w:val="000000"/>
          <w:szCs w:val="21"/>
        </w:rPr>
      </w:pPr>
    </w:p>
    <w:p w14:paraId="525F4AFD">
      <w:pPr>
        <w:widowControl/>
        <w:jc w:val="left"/>
        <w:rPr>
          <w:rFonts w:ascii="宋体" w:hAnsi="宋体" w:eastAsia="宋体" w:cs="宋体"/>
          <w:color w:val="000000"/>
          <w:szCs w:val="21"/>
        </w:rPr>
      </w:pPr>
    </w:p>
    <w:p w14:paraId="39432CD7">
      <w:pPr>
        <w:widowControl/>
        <w:jc w:val="left"/>
        <w:rPr>
          <w:rFonts w:ascii="宋体" w:hAnsi="宋体" w:eastAsia="宋体" w:cs="宋体"/>
          <w:color w:val="000000"/>
          <w:szCs w:val="21"/>
        </w:rPr>
      </w:pPr>
    </w:p>
    <w:p w14:paraId="6D95A044">
      <w:pPr>
        <w:tabs>
          <w:tab w:val="left" w:pos="5580"/>
        </w:tabs>
        <w:spacing w:line="360" w:lineRule="auto"/>
        <w:jc w:val="left"/>
        <w:rPr>
          <w:rFonts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ascii="宋体" w:hAnsi="宋体" w:eastAsia="宋体" w:cs="宋体"/>
          <w:color w:val="000000"/>
          <w:szCs w:val="21"/>
        </w:rPr>
      </w:pPr>
    </w:p>
    <w:p w14:paraId="467421C5">
      <w:pPr>
        <w:widowControl/>
        <w:jc w:val="left"/>
        <w:rPr>
          <w:rFonts w:ascii="宋体" w:hAnsi="宋体" w:eastAsia="宋体" w:cs="宋体"/>
          <w:color w:val="000000"/>
          <w:sz w:val="24"/>
        </w:rPr>
      </w:pPr>
    </w:p>
    <w:p w14:paraId="0354FA2D">
      <w:pPr>
        <w:widowControl/>
        <w:jc w:val="left"/>
        <w:rPr>
          <w:rFonts w:ascii="宋体" w:hAnsi="宋体" w:eastAsia="宋体" w:cs="宋体"/>
          <w:color w:val="000000"/>
          <w:sz w:val="24"/>
        </w:rPr>
      </w:pPr>
    </w:p>
    <w:p w14:paraId="51C7F152">
      <w:pPr>
        <w:widowControl/>
        <w:jc w:val="left"/>
        <w:rPr>
          <w:rFonts w:ascii="宋体" w:hAnsi="宋体" w:eastAsia="宋体" w:cs="宋体"/>
          <w:color w:val="000000"/>
          <w:sz w:val="24"/>
        </w:rPr>
      </w:pPr>
    </w:p>
    <w:p w14:paraId="028FC185">
      <w:pPr>
        <w:rPr>
          <w:rFonts w:ascii="宋体" w:hAnsi="宋体" w:eastAsia="宋体" w:cs="宋体"/>
        </w:rPr>
      </w:pPr>
    </w:p>
    <w:p w14:paraId="3734EF5F">
      <w:pPr>
        <w:rPr>
          <w:rFonts w:ascii="宋体" w:hAnsi="宋体" w:eastAsia="宋体" w:cs="宋体"/>
        </w:rPr>
      </w:pPr>
    </w:p>
    <w:p w14:paraId="3B246E87">
      <w:pPr>
        <w:tabs>
          <w:tab w:val="left" w:pos="5580"/>
        </w:tabs>
        <w:spacing w:line="360" w:lineRule="auto"/>
        <w:jc w:val="left"/>
        <w:rPr>
          <w:rFonts w:ascii="宋体" w:hAnsi="宋体" w:eastAsia="宋体" w:cs="宋体"/>
          <w:sz w:val="24"/>
          <w:szCs w:val="20"/>
        </w:rPr>
      </w:pPr>
    </w:p>
    <w:p w14:paraId="33010C1F">
      <w:pPr>
        <w:tabs>
          <w:tab w:val="left" w:pos="5580"/>
        </w:tabs>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5D5EDE84">
      <w:pPr>
        <w:tabs>
          <w:tab w:val="left" w:pos="5580"/>
        </w:tabs>
        <w:spacing w:line="480" w:lineRule="auto"/>
        <w:jc w:val="left"/>
        <w:rPr>
          <w:rFonts w:ascii="宋体" w:hAnsi="宋体" w:eastAsia="宋体" w:cs="宋体"/>
          <w:szCs w:val="21"/>
        </w:rPr>
      </w:pPr>
    </w:p>
    <w:p w14:paraId="354B1AD8">
      <w:pPr>
        <w:tabs>
          <w:tab w:val="left" w:pos="5580"/>
        </w:tabs>
        <w:spacing w:line="480" w:lineRule="auto"/>
        <w:jc w:val="left"/>
        <w:rPr>
          <w:rFonts w:ascii="宋体" w:hAnsi="宋体" w:eastAsia="宋体" w:cs="宋体"/>
          <w:szCs w:val="21"/>
        </w:rPr>
      </w:pPr>
      <w:r>
        <w:rPr>
          <w:rFonts w:hint="eastAsia" w:ascii="宋体" w:hAnsi="宋体" w:eastAsia="宋体" w:cs="宋体"/>
          <w:szCs w:val="21"/>
        </w:rPr>
        <w:t>致：（采购人）</w:t>
      </w:r>
    </w:p>
    <w:p w14:paraId="248578A3">
      <w:pPr>
        <w:tabs>
          <w:tab w:val="left" w:pos="5580"/>
        </w:tabs>
        <w:spacing w:line="480" w:lineRule="auto"/>
        <w:ind w:firstLine="420" w:firstLineChars="200"/>
        <w:jc w:val="left"/>
        <w:rPr>
          <w:rFonts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tabs>
          <w:tab w:val="left" w:pos="5580"/>
        </w:tabs>
        <w:spacing w:line="480" w:lineRule="auto"/>
        <w:jc w:val="left"/>
        <w:rPr>
          <w:rFonts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tabs>
          <w:tab w:val="left" w:pos="5580"/>
        </w:tabs>
        <w:spacing w:line="480" w:lineRule="auto"/>
        <w:jc w:val="left"/>
        <w:rPr>
          <w:rFonts w:ascii="宋体" w:hAnsi="宋体" w:eastAsia="宋体" w:cs="宋体"/>
          <w:szCs w:val="21"/>
        </w:rPr>
      </w:pPr>
    </w:p>
    <w:p w14:paraId="3AA7B8F9">
      <w:pPr>
        <w:tabs>
          <w:tab w:val="left" w:pos="567"/>
        </w:tabs>
        <w:kinsoku w:val="0"/>
        <w:overflowPunct w:val="0"/>
        <w:spacing w:before="120" w:line="480" w:lineRule="auto"/>
        <w:ind w:right="-46"/>
        <w:rPr>
          <w:rFonts w:ascii="宋体" w:hAnsi="宋体" w:eastAsia="宋体" w:cs="宋体"/>
          <w:spacing w:val="-3"/>
          <w:szCs w:val="21"/>
        </w:rPr>
      </w:pPr>
      <w:r>
        <w:rPr>
          <w:rFonts w:hint="eastAsia" w:ascii="宋体" w:hAnsi="宋体" w:eastAsia="宋体" w:cs="宋体"/>
          <w:szCs w:val="21"/>
        </w:rPr>
        <w:t>附：</w:t>
      </w:r>
      <w:r>
        <w:rPr>
          <w:rFonts w:hint="eastAsia" w:ascii="宋体" w:hAnsi="宋体" w:eastAsia="宋体" w:cs="宋体"/>
          <w:spacing w:val="-3"/>
          <w:szCs w:val="21"/>
        </w:rPr>
        <w:t>合法代</w:t>
      </w:r>
      <w:r>
        <w:rPr>
          <w:rFonts w:hint="eastAsia" w:ascii="宋体" w:hAnsi="宋体" w:eastAsia="宋体" w:cs="宋体"/>
          <w:szCs w:val="21"/>
        </w:rPr>
        <w:t>表</w:t>
      </w:r>
      <w:r>
        <w:rPr>
          <w:rFonts w:hint="eastAsia" w:ascii="宋体" w:hAnsi="宋体" w:eastAsia="宋体" w:cs="宋体"/>
          <w:spacing w:val="-3"/>
          <w:szCs w:val="21"/>
        </w:rPr>
        <w:t>人有效期内的身份证正反面电子件。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eastAsia="宋体" w:cs="宋体"/>
                <w:szCs w:val="21"/>
              </w:rPr>
            </w:pPr>
          </w:p>
          <w:p w14:paraId="306886BD">
            <w:pPr>
              <w:tabs>
                <w:tab w:val="left" w:pos="5580"/>
              </w:tabs>
              <w:spacing w:line="480" w:lineRule="auto"/>
              <w:jc w:val="left"/>
              <w:rPr>
                <w:rFonts w:ascii="宋体" w:hAnsi="宋体" w:eastAsia="宋体" w:cs="宋体"/>
                <w:szCs w:val="21"/>
              </w:rPr>
            </w:pPr>
          </w:p>
          <w:p w14:paraId="13C74B8F">
            <w:pPr>
              <w:tabs>
                <w:tab w:val="left" w:pos="5580"/>
              </w:tabs>
              <w:spacing w:line="480" w:lineRule="auto"/>
              <w:jc w:val="left"/>
              <w:rPr>
                <w:rFonts w:ascii="宋体" w:hAnsi="宋体" w:eastAsia="宋体" w:cs="宋体"/>
                <w:szCs w:val="21"/>
              </w:rPr>
            </w:pPr>
          </w:p>
        </w:tc>
        <w:tc>
          <w:tcPr>
            <w:tcW w:w="4536" w:type="dxa"/>
          </w:tcPr>
          <w:p w14:paraId="25E1516D">
            <w:pPr>
              <w:tabs>
                <w:tab w:val="left" w:pos="5580"/>
              </w:tabs>
              <w:spacing w:line="480" w:lineRule="auto"/>
              <w:jc w:val="left"/>
              <w:rPr>
                <w:rFonts w:ascii="宋体" w:hAnsi="宋体" w:eastAsia="宋体" w:cs="宋体"/>
                <w:szCs w:val="21"/>
              </w:rPr>
            </w:pPr>
          </w:p>
          <w:p w14:paraId="6DEE4A72">
            <w:pPr>
              <w:tabs>
                <w:tab w:val="left" w:pos="5580"/>
              </w:tabs>
              <w:spacing w:line="480" w:lineRule="auto"/>
              <w:jc w:val="left"/>
              <w:rPr>
                <w:rFonts w:ascii="宋体" w:hAnsi="宋体" w:eastAsia="宋体" w:cs="宋体"/>
                <w:szCs w:val="21"/>
              </w:rPr>
            </w:pPr>
          </w:p>
          <w:p w14:paraId="63FC0D8F">
            <w:pPr>
              <w:tabs>
                <w:tab w:val="left" w:pos="5580"/>
              </w:tabs>
              <w:spacing w:line="480" w:lineRule="auto"/>
              <w:jc w:val="left"/>
              <w:rPr>
                <w:rFonts w:ascii="宋体" w:hAnsi="宋体" w:eastAsia="宋体" w:cs="宋体"/>
                <w:szCs w:val="21"/>
              </w:rPr>
            </w:pPr>
          </w:p>
        </w:tc>
      </w:tr>
    </w:tbl>
    <w:p w14:paraId="63ACC8C3">
      <w:pPr>
        <w:spacing w:line="560" w:lineRule="exact"/>
        <w:rPr>
          <w:rFonts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ascii="宋体" w:hAnsi="宋体" w:eastAsia="宋体" w:cs="宋体"/>
          <w:szCs w:val="21"/>
        </w:rPr>
      </w:pPr>
      <w:r>
        <w:rPr>
          <w:rFonts w:hint="eastAsia" w:ascii="宋体" w:hAnsi="宋体" w:eastAsia="宋体" w:cs="宋体"/>
          <w:szCs w:val="21"/>
        </w:rPr>
        <w:t>日期：    年    月    日</w:t>
      </w:r>
    </w:p>
    <w:p w14:paraId="3F33586E">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B39E8"/>
    <w:rsid w:val="03EB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2026-05-28T01:13:00Z</dcterms:created>
  <dc:creator>DJF</dc:creator>
  <cp:lastModifiedBy>DJF</cp:lastModifiedBy>
  <dcterms:modified xsi:type="dcterms:W3CDTF">2026-05-28T01:13:29Z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2873EAD52A1D403989301FBBF6A5A858_11</vt:lpwstr>
  </property>
  <property fmtid="{D5CDD505-2E9C-101B-9397-08002B2CF9AE}" pid="4" name="KSOTemplateDocerSaveRecord">
    <vt:lpwstr>eyJoZGlkIjoiMTg5NGZmOWU5NzBlNGVjNDU5NGE1YjY0ODA5YzM0MGEiLCJ1c2VySWQiOiI3NjgxODkwNTEifQ==</vt:lpwstr>
  </property>
</Properties>
</file>