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098">
      <w:pPr>
        <w:jc w:val="left"/>
      </w:pPr>
      <w:r>
        <w:rPr>
          <w:color w:val="000000"/>
          <w:sz w:val="28"/>
        </w:rPr>
        <w:t xml:space="preserve">附件1： </w:t>
      </w:r>
      <w:r>
        <w:rPr>
          <w:color w:val="000000"/>
        </w:rPr>
        <w:t xml:space="preserve">            </w:t>
      </w:r>
      <w:r>
        <w:rPr>
          <w:rFonts w:hint="eastAsia"/>
        </w:rPr>
        <w:t xml:space="preserve">  </w:t>
      </w:r>
      <w:r>
        <w:rPr>
          <w:color w:val="000000"/>
        </w:rPr>
        <w:t xml:space="preserve"> </w:t>
      </w:r>
      <w:r>
        <w:rPr>
          <w:rFonts w:hint="eastAsia"/>
        </w:rPr>
        <w:t xml:space="preserve"> </w:t>
      </w:r>
    </w:p>
    <w:p w14:paraId="3CD31D71">
      <w:pPr>
        <w:jc w:val="center"/>
        <w:rPr>
          <w:color w:val="000000"/>
          <w:sz w:val="32"/>
        </w:rPr>
      </w:pPr>
      <w:r>
        <w:rPr>
          <w:color w:val="000000"/>
          <w:sz w:val="32"/>
        </w:rPr>
        <w:t>报名申请表</w:t>
      </w:r>
    </w:p>
    <w:p w14:paraId="633955AA">
      <w:pPr>
        <w:jc w:val="center"/>
      </w:pPr>
    </w:p>
    <w:p w14:paraId="45531197">
      <w:pPr>
        <w:pStyle w:val="3"/>
        <w:adjustRightInd w:val="0"/>
        <w:snapToGrid w:val="0"/>
        <w:spacing w:before="0" w:beforeAutospacing="0" w:after="0" w:afterAutospacing="0" w:line="360" w:lineRule="auto"/>
        <w:rPr>
          <w:color w:val="000000"/>
          <w:sz w:val="21"/>
          <w:szCs w:val="21"/>
          <w:shd w:val="clear" w:color="auto" w:fill="FFFFFF"/>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rPr>
        <w:t>溧阳市人民医院院史馆建设项目</w:t>
      </w:r>
    </w:p>
    <w:p w14:paraId="15764222">
      <w:pPr>
        <w:spacing w:line="360" w:lineRule="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项目编号：亿楷源溧采磋【2025】15号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48AABF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5EA57F80">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659B38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7240C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1FF336A5">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23E32448">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6F0E72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245AEADF">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554AEC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671654B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2EC0F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A5AB63C">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498250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6692566F">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30C681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769D5178">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35F75F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186DC1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58F0DC99">
      <w:pPr>
        <w:rPr>
          <w:rFonts w:cs="宋体"/>
          <w:b/>
          <w:color w:val="000000"/>
          <w:shd w:val="clear" w:color="auto" w:fill="FFFFFF"/>
        </w:rPr>
      </w:pPr>
    </w:p>
    <w:p w14:paraId="2C4448BF">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14:paraId="106BC228">
      <w:pPr>
        <w:rPr>
          <w:rFonts w:cs="宋体"/>
          <w:b/>
          <w:color w:val="000000"/>
          <w:sz w:val="28"/>
          <w:szCs w:val="28"/>
          <w:shd w:val="clear" w:color="auto" w:fill="FFFFFF"/>
        </w:rPr>
      </w:pPr>
    </w:p>
    <w:p w14:paraId="7C4A5622">
      <w:pPr>
        <w:rPr>
          <w:sz w:val="28"/>
          <w:szCs w:val="28"/>
        </w:rPr>
      </w:pPr>
      <w:bookmarkStart w:id="2" w:name="_Toc8960"/>
      <w:bookmarkStart w:id="3" w:name="_Toc20801"/>
    </w:p>
    <w:bookmarkEnd w:id="2"/>
    <w:bookmarkEnd w:id="3"/>
    <w:p w14:paraId="625A5354">
      <w:pPr>
        <w:spacing w:line="360" w:lineRule="auto"/>
        <w:jc w:val="center"/>
        <w:rPr>
          <w:rFonts w:ascii="宋体" w:hAnsi="宋体"/>
          <w:b/>
          <w:sz w:val="32"/>
          <w:szCs w:val="32"/>
        </w:rPr>
      </w:pPr>
      <w:bookmarkStart w:id="4" w:name="_GoBack"/>
      <w:bookmarkEnd w:id="4"/>
      <w:r>
        <w:rPr>
          <w:rFonts w:hint="eastAsia" w:ascii="宋体" w:hAnsi="宋体"/>
          <w:b/>
          <w:sz w:val="32"/>
          <w:szCs w:val="32"/>
        </w:rPr>
        <w:t>法定代表人资格证明书</w:t>
      </w:r>
    </w:p>
    <w:p w14:paraId="69DBE292">
      <w:pPr>
        <w:spacing w:line="560" w:lineRule="exact"/>
        <w:rPr>
          <w:rFonts w:ascii="宋体" w:hAnsi="宋体"/>
          <w:szCs w:val="21"/>
        </w:rPr>
      </w:pPr>
      <w:r>
        <w:rPr>
          <w:rFonts w:hint="eastAsia" w:ascii="宋体" w:hAnsi="宋体"/>
          <w:szCs w:val="21"/>
        </w:rPr>
        <w:t>单位名称:</w:t>
      </w:r>
    </w:p>
    <w:p w14:paraId="09CB2C3B">
      <w:pPr>
        <w:spacing w:line="560" w:lineRule="exact"/>
        <w:rPr>
          <w:rFonts w:ascii="宋体" w:hAnsi="宋体"/>
          <w:szCs w:val="21"/>
        </w:rPr>
      </w:pPr>
      <w:r>
        <w:rPr>
          <w:rFonts w:hint="eastAsia" w:ascii="宋体" w:hAnsi="宋体"/>
          <w:szCs w:val="21"/>
        </w:rPr>
        <w:t>地址:</w:t>
      </w:r>
    </w:p>
    <w:p w14:paraId="0279A7A4">
      <w:pPr>
        <w:spacing w:line="560" w:lineRule="exact"/>
        <w:rPr>
          <w:rFonts w:ascii="宋体" w:hAnsi="宋体"/>
          <w:szCs w:val="21"/>
        </w:rPr>
      </w:pPr>
      <w:r>
        <w:rPr>
          <w:rFonts w:hint="eastAsia" w:ascii="宋体" w:hAnsi="宋体"/>
          <w:szCs w:val="21"/>
        </w:rPr>
        <w:t>姓名:     性别:       年龄:      职务:</w:t>
      </w:r>
    </w:p>
    <w:p w14:paraId="27F938AF">
      <w:pPr>
        <w:spacing w:line="560" w:lineRule="exact"/>
        <w:rPr>
          <w:rFonts w:ascii="宋体" w:hAnsi="宋体"/>
          <w:szCs w:val="21"/>
        </w:rPr>
      </w:pP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的法定代表人。为参与</w:t>
      </w:r>
      <w:r>
        <w:rPr>
          <w:rFonts w:hint="eastAsia" w:ascii="宋体" w:hAnsi="宋体"/>
          <w:szCs w:val="21"/>
          <w:u w:val="single"/>
        </w:rPr>
        <w:t>（项目名称）</w:t>
      </w:r>
      <w:r>
        <w:rPr>
          <w:rFonts w:hint="eastAsia" w:ascii="宋体" w:hAnsi="宋体"/>
          <w:szCs w:val="21"/>
        </w:rPr>
        <w:t>的政府采购活动，</w:t>
      </w:r>
      <w:r>
        <w:rPr>
          <w:rFonts w:ascii="宋体" w:hAnsi="宋体"/>
          <w:color w:val="000000"/>
          <w:szCs w:val="21"/>
        </w:rPr>
        <w:t>签署、澄清确认、递交、撤回、修改</w:t>
      </w:r>
      <w:r>
        <w:rPr>
          <w:rFonts w:hint="eastAsia" w:ascii="宋体" w:hAnsi="宋体"/>
          <w:szCs w:val="21"/>
        </w:rPr>
        <w:t>上述项目的响应文件、进行合同磋商、签署合同和处理与之有关的一切事务。</w:t>
      </w:r>
    </w:p>
    <w:p w14:paraId="4C95F1F4">
      <w:pPr>
        <w:spacing w:line="560" w:lineRule="exact"/>
        <w:rPr>
          <w:rFonts w:ascii="宋体" w:hAnsi="宋体"/>
          <w:szCs w:val="21"/>
        </w:rPr>
      </w:pPr>
      <w:r>
        <w:rPr>
          <w:rFonts w:hint="eastAsia" w:ascii="宋体" w:hAnsi="宋体"/>
          <w:szCs w:val="21"/>
        </w:rPr>
        <w:t>特此证明。</w:t>
      </w:r>
    </w:p>
    <w:p w14:paraId="565DBFA3">
      <w:pPr>
        <w:spacing w:line="560" w:lineRule="exact"/>
        <w:rPr>
          <w:rFonts w:ascii="宋体" w:hAnsi="宋体"/>
          <w:szCs w:val="21"/>
        </w:rPr>
      </w:pPr>
    </w:p>
    <w:p w14:paraId="6EBE33F7">
      <w:pPr>
        <w:pStyle w:val="2"/>
        <w:kinsoku w:val="0"/>
        <w:overflowPunct w:val="0"/>
        <w:spacing w:line="583" w:lineRule="auto"/>
        <w:ind w:right="-46"/>
        <w:rPr>
          <w:spacing w:val="-3"/>
          <w:sz w:val="21"/>
          <w:szCs w:val="21"/>
        </w:rPr>
      </w:pPr>
      <w:r>
        <w:rPr>
          <w:sz w:val="21"/>
          <w:szCs w:val="21"/>
        </w:rPr>
        <w:t>附：</w:t>
      </w:r>
      <w:r>
        <w:rPr>
          <w:spacing w:val="-3"/>
          <w:sz w:val="21"/>
          <w:szCs w:val="21"/>
        </w:rPr>
        <w:t>法</w:t>
      </w:r>
      <w:r>
        <w:rPr>
          <w:sz w:val="21"/>
          <w:szCs w:val="21"/>
        </w:rPr>
        <w:t>定</w:t>
      </w:r>
      <w:r>
        <w:rPr>
          <w:spacing w:val="-3"/>
          <w:sz w:val="21"/>
          <w:szCs w:val="21"/>
        </w:rPr>
        <w:t>代</w:t>
      </w:r>
      <w:r>
        <w:rPr>
          <w:sz w:val="21"/>
          <w:szCs w:val="21"/>
        </w:rPr>
        <w:t>表</w:t>
      </w:r>
      <w:r>
        <w:rPr>
          <w:spacing w:val="-3"/>
          <w:sz w:val="21"/>
          <w:szCs w:val="21"/>
        </w:rPr>
        <w:t>人</w:t>
      </w:r>
      <w:r>
        <w:rPr>
          <w:sz w:val="21"/>
          <w:szCs w:val="21"/>
        </w:rPr>
        <w:t>（</w:t>
      </w:r>
      <w:r>
        <w:rPr>
          <w:spacing w:val="-3"/>
          <w:sz w:val="21"/>
          <w:szCs w:val="21"/>
        </w:rPr>
        <w:t>单</w:t>
      </w:r>
      <w:r>
        <w:rPr>
          <w:sz w:val="21"/>
          <w:szCs w:val="21"/>
        </w:rPr>
        <w:t>位</w:t>
      </w:r>
      <w:r>
        <w:rPr>
          <w:spacing w:val="-3"/>
          <w:sz w:val="21"/>
          <w:szCs w:val="21"/>
        </w:rPr>
        <w:t>负</w:t>
      </w:r>
      <w:r>
        <w:rPr>
          <w:sz w:val="21"/>
          <w:szCs w:val="21"/>
        </w:rPr>
        <w:t>责人</w:t>
      </w:r>
      <w:r>
        <w:rPr>
          <w:spacing w:val="-3"/>
          <w:sz w:val="21"/>
          <w:szCs w:val="21"/>
        </w:rPr>
        <w:t>）有效期内的身</w:t>
      </w:r>
      <w:r>
        <w:rPr>
          <w:rFonts w:hint="eastAsia"/>
          <w:spacing w:val="-3"/>
          <w:sz w:val="21"/>
          <w:szCs w:val="21"/>
        </w:rPr>
        <w:t>份</w:t>
      </w:r>
      <w:r>
        <w:rPr>
          <w:spacing w:val="-3"/>
          <w:sz w:val="21"/>
          <w:szCs w:val="21"/>
        </w:rPr>
        <w:t>证正反面</w:t>
      </w:r>
      <w:r>
        <w:rPr>
          <w:rFonts w:hint="eastAsia"/>
          <w:spacing w:val="-3"/>
          <w:sz w:val="21"/>
          <w:szCs w:val="21"/>
        </w:rPr>
        <w:t>电子</w:t>
      </w:r>
      <w:r>
        <w:rPr>
          <w:spacing w:val="-3"/>
          <w:sz w:val="21"/>
          <w:szCs w:val="21"/>
        </w:rPr>
        <w:t>件</w:t>
      </w:r>
      <w:r>
        <w:rPr>
          <w:rFonts w:hint="eastAsia"/>
          <w:spacing w:val="-3"/>
          <w:sz w:val="21"/>
          <w:szCs w:val="21"/>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644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EABF1BF">
            <w:pPr>
              <w:tabs>
                <w:tab w:val="left" w:pos="5580"/>
              </w:tabs>
              <w:spacing w:line="360" w:lineRule="auto"/>
              <w:jc w:val="left"/>
              <w:rPr>
                <w:rFonts w:ascii="宋体" w:hAnsi="宋体"/>
                <w:color w:val="000000"/>
                <w:szCs w:val="21"/>
              </w:rPr>
            </w:pPr>
          </w:p>
          <w:p w14:paraId="7417B181">
            <w:pPr>
              <w:tabs>
                <w:tab w:val="left" w:pos="5580"/>
              </w:tabs>
              <w:spacing w:line="360" w:lineRule="auto"/>
              <w:jc w:val="left"/>
              <w:rPr>
                <w:rFonts w:ascii="宋体" w:hAnsi="宋体"/>
                <w:color w:val="000000"/>
                <w:szCs w:val="21"/>
              </w:rPr>
            </w:pPr>
          </w:p>
          <w:p w14:paraId="554AF2FD">
            <w:pPr>
              <w:tabs>
                <w:tab w:val="left" w:pos="5580"/>
              </w:tabs>
              <w:spacing w:line="360" w:lineRule="auto"/>
              <w:jc w:val="left"/>
              <w:rPr>
                <w:rFonts w:ascii="宋体" w:hAnsi="宋体"/>
                <w:color w:val="000000"/>
                <w:szCs w:val="21"/>
              </w:rPr>
            </w:pPr>
          </w:p>
        </w:tc>
        <w:tc>
          <w:tcPr>
            <w:tcW w:w="4536" w:type="dxa"/>
          </w:tcPr>
          <w:p w14:paraId="4AA4F2DB">
            <w:pPr>
              <w:tabs>
                <w:tab w:val="left" w:pos="5580"/>
              </w:tabs>
              <w:spacing w:line="360" w:lineRule="auto"/>
              <w:jc w:val="left"/>
              <w:rPr>
                <w:rFonts w:ascii="宋体" w:hAnsi="宋体"/>
                <w:color w:val="000000"/>
                <w:szCs w:val="21"/>
              </w:rPr>
            </w:pPr>
          </w:p>
          <w:p w14:paraId="0E7B5B36">
            <w:pPr>
              <w:tabs>
                <w:tab w:val="left" w:pos="5580"/>
              </w:tabs>
              <w:spacing w:line="360" w:lineRule="auto"/>
              <w:jc w:val="left"/>
              <w:rPr>
                <w:rFonts w:ascii="宋体" w:hAnsi="宋体"/>
                <w:color w:val="000000"/>
                <w:szCs w:val="21"/>
              </w:rPr>
            </w:pPr>
          </w:p>
          <w:p w14:paraId="103390AD">
            <w:pPr>
              <w:tabs>
                <w:tab w:val="left" w:pos="5580"/>
              </w:tabs>
              <w:spacing w:line="360" w:lineRule="auto"/>
              <w:jc w:val="left"/>
              <w:rPr>
                <w:rFonts w:ascii="宋体" w:hAnsi="宋体"/>
                <w:color w:val="000000"/>
                <w:szCs w:val="21"/>
              </w:rPr>
            </w:pPr>
          </w:p>
        </w:tc>
      </w:tr>
    </w:tbl>
    <w:p w14:paraId="0BE52464">
      <w:pPr>
        <w:spacing w:line="560" w:lineRule="exact"/>
        <w:rPr>
          <w:rFonts w:ascii="宋体" w:hAnsi="宋体"/>
          <w:szCs w:val="21"/>
        </w:rPr>
      </w:pPr>
      <w:r>
        <w:rPr>
          <w:rFonts w:hint="eastAsia" w:ascii="宋体" w:hAnsi="宋体"/>
          <w:szCs w:val="21"/>
        </w:rPr>
        <w:t>                     供应商：（加盖公章）</w:t>
      </w:r>
    </w:p>
    <w:p w14:paraId="5F6EBD35">
      <w:pPr>
        <w:spacing w:line="560" w:lineRule="exact"/>
        <w:rPr>
          <w:rFonts w:ascii="宋体" w:hAnsi="宋体"/>
          <w:szCs w:val="21"/>
        </w:rPr>
      </w:pPr>
      <w:r>
        <w:rPr>
          <w:rFonts w:hint="eastAsia" w:ascii="宋体" w:hAnsi="宋体"/>
          <w:szCs w:val="21"/>
        </w:rPr>
        <w:t>                       法定代表人</w:t>
      </w:r>
      <w:r>
        <w:rPr>
          <w:rFonts w:ascii="宋体" w:hAnsi="宋体"/>
          <w:color w:val="000000"/>
          <w:szCs w:val="21"/>
        </w:rPr>
        <w:t>签字</w:t>
      </w:r>
      <w:r>
        <w:rPr>
          <w:rFonts w:hint="eastAsia" w:ascii="宋体" w:hAnsi="宋体"/>
          <w:color w:val="000000"/>
          <w:szCs w:val="21"/>
        </w:rPr>
        <w:t>、签章</w:t>
      </w:r>
      <w:r>
        <w:rPr>
          <w:rFonts w:ascii="宋体" w:hAnsi="宋体"/>
          <w:color w:val="000000"/>
          <w:szCs w:val="21"/>
        </w:rPr>
        <w:t>或</w:t>
      </w:r>
      <w:r>
        <w:rPr>
          <w:rFonts w:hint="eastAsia" w:ascii="宋体" w:hAnsi="宋体"/>
          <w:color w:val="000000"/>
          <w:szCs w:val="21"/>
        </w:rPr>
        <w:t>印鉴</w:t>
      </w:r>
      <w:r>
        <w:rPr>
          <w:rFonts w:hint="eastAsia" w:ascii="宋体" w:hAnsi="宋体"/>
          <w:szCs w:val="21"/>
        </w:rPr>
        <w:t>：</w:t>
      </w:r>
    </w:p>
    <w:p w14:paraId="19FFB0BC">
      <w:pPr>
        <w:spacing w:line="560" w:lineRule="exact"/>
        <w:ind w:firstLine="3780" w:firstLineChars="1800"/>
        <w:rPr>
          <w:rFonts w:ascii="宋体" w:hAnsi="宋体"/>
          <w:szCs w:val="21"/>
        </w:rPr>
      </w:pPr>
      <w:r>
        <w:rPr>
          <w:rFonts w:hint="eastAsia" w:ascii="宋体" w:hAnsi="宋体"/>
          <w:szCs w:val="21"/>
        </w:rPr>
        <w:t>日期：    年    月    日</w:t>
      </w:r>
    </w:p>
    <w:p w14:paraId="5D383DAB">
      <w:pPr>
        <w:widowControl/>
        <w:jc w:val="left"/>
        <w:rPr>
          <w:color w:val="000000"/>
          <w:szCs w:val="21"/>
        </w:rPr>
      </w:pPr>
    </w:p>
    <w:p w14:paraId="0566AF16">
      <w:pPr>
        <w:widowControl/>
        <w:jc w:val="left"/>
        <w:rPr>
          <w:color w:val="000000"/>
          <w:szCs w:val="21"/>
        </w:rPr>
      </w:pPr>
    </w:p>
    <w:p w14:paraId="53C1E02B">
      <w:pPr>
        <w:widowControl/>
        <w:jc w:val="left"/>
        <w:rPr>
          <w:color w:val="000000"/>
          <w:szCs w:val="21"/>
        </w:rPr>
      </w:pPr>
    </w:p>
    <w:p w14:paraId="552E7E44">
      <w:pPr>
        <w:tabs>
          <w:tab w:val="left" w:pos="5580"/>
        </w:tabs>
        <w:spacing w:line="360" w:lineRule="auto"/>
        <w:jc w:val="left"/>
        <w:rPr>
          <w:rFonts w:ascii="宋体" w:hAnsi="宋体"/>
          <w:color w:val="000000"/>
          <w:szCs w:val="21"/>
        </w:rPr>
      </w:pPr>
      <w:r>
        <w:rPr>
          <w:rFonts w:hint="eastAsia" w:ascii="宋体" w:hAnsi="宋体"/>
          <w:color w:val="000000"/>
          <w:szCs w:val="21"/>
        </w:rPr>
        <w:t>说明</w:t>
      </w:r>
      <w:r>
        <w:rPr>
          <w:rFonts w:ascii="宋体" w:hAnsi="宋体"/>
          <w:color w:val="000000"/>
          <w:szCs w:val="21"/>
        </w:rPr>
        <w:t>：</w:t>
      </w:r>
    </w:p>
    <w:p w14:paraId="728580C7">
      <w:pPr>
        <w:tabs>
          <w:tab w:val="left" w:pos="5580"/>
        </w:tabs>
        <w:spacing w:line="360" w:lineRule="auto"/>
        <w:jc w:val="left"/>
        <w:rPr>
          <w:rFonts w:ascii="宋体" w:hAnsi="宋体"/>
          <w:color w:val="000000"/>
          <w:szCs w:val="21"/>
        </w:rPr>
      </w:pPr>
      <w:r>
        <w:rPr>
          <w:rFonts w:ascii="宋体" w:hAnsi="宋体"/>
          <w:color w:val="000000"/>
          <w:szCs w:val="21"/>
        </w:rPr>
        <w:t>1.若供应商为事业单位或其他组织或分支机构（仅当</w:t>
      </w:r>
      <w:r>
        <w:rPr>
          <w:rFonts w:hint="eastAsia" w:ascii="宋体" w:hAnsi="宋体"/>
          <w:color w:val="000000"/>
          <w:szCs w:val="21"/>
        </w:rPr>
        <w:t>磋商文件</w:t>
      </w:r>
      <w:r>
        <w:rPr>
          <w:rFonts w:ascii="宋体" w:hAnsi="宋体"/>
          <w:color w:val="000000"/>
          <w:szCs w:val="21"/>
        </w:rPr>
        <w:t>注明允许分支机构</w:t>
      </w:r>
      <w:r>
        <w:rPr>
          <w:rFonts w:hint="eastAsia" w:ascii="宋体" w:hAnsi="宋体"/>
          <w:color w:val="000000"/>
          <w:szCs w:val="21"/>
        </w:rPr>
        <w:t>响应</w:t>
      </w:r>
      <w:r>
        <w:rPr>
          <w:rFonts w:ascii="宋体" w:hAnsi="宋体"/>
          <w:color w:val="000000"/>
          <w:szCs w:val="21"/>
        </w:rPr>
        <w:t>的），则法定代表人（单位负责人）</w:t>
      </w:r>
      <w:r>
        <w:rPr>
          <w:rFonts w:hint="eastAsia" w:ascii="宋体" w:hAnsi="宋体"/>
          <w:color w:val="000000"/>
          <w:szCs w:val="21"/>
        </w:rPr>
        <w:t>处</w:t>
      </w:r>
      <w:r>
        <w:rPr>
          <w:rFonts w:ascii="宋体" w:hAnsi="宋体"/>
          <w:color w:val="000000"/>
          <w:szCs w:val="21"/>
        </w:rPr>
        <w:t>的签署人可为单位负责人</w:t>
      </w:r>
      <w:r>
        <w:rPr>
          <w:rFonts w:hint="eastAsia" w:ascii="宋体" w:hAnsi="宋体"/>
          <w:color w:val="000000"/>
          <w:szCs w:val="21"/>
        </w:rPr>
        <w:t>。</w:t>
      </w:r>
    </w:p>
    <w:p w14:paraId="702416B2">
      <w:pPr>
        <w:tabs>
          <w:tab w:val="left" w:pos="5580"/>
        </w:tabs>
        <w:spacing w:line="360" w:lineRule="auto"/>
        <w:jc w:val="left"/>
        <w:rPr>
          <w:rFonts w:ascii="宋体" w:hAnsi="宋体"/>
          <w:i/>
          <w:color w:val="000000"/>
          <w:szCs w:val="21"/>
          <w:u w:val="single"/>
        </w:rPr>
      </w:pPr>
      <w:r>
        <w:rPr>
          <w:rFonts w:ascii="宋体" w:hAnsi="宋体"/>
          <w:color w:val="000000"/>
          <w:szCs w:val="21"/>
        </w:rPr>
        <w:t>3.</w:t>
      </w:r>
      <w:r>
        <w:rPr>
          <w:rFonts w:hint="eastAsia" w:ascii="宋体" w:hAnsi="宋体"/>
          <w:color w:val="000000"/>
          <w:szCs w:val="21"/>
        </w:rPr>
        <w:t>供应商为自然人的情形，可不提供本</w:t>
      </w:r>
      <w:r>
        <w:rPr>
          <w:rFonts w:ascii="宋体" w:hAnsi="宋体"/>
          <w:color w:val="000000"/>
          <w:szCs w:val="21"/>
        </w:rPr>
        <w:t>《</w:t>
      </w:r>
      <w:r>
        <w:rPr>
          <w:rFonts w:hint="eastAsia" w:ascii="宋体" w:hAnsi="宋体"/>
          <w:color w:val="000000"/>
          <w:szCs w:val="21"/>
        </w:rPr>
        <w:t>授权委托书</w:t>
      </w:r>
      <w:r>
        <w:rPr>
          <w:rFonts w:ascii="宋体" w:hAnsi="宋体"/>
          <w:color w:val="000000"/>
          <w:szCs w:val="21"/>
        </w:rPr>
        <w:t>》</w:t>
      </w:r>
      <w:r>
        <w:rPr>
          <w:rFonts w:hint="eastAsia" w:ascii="宋体" w:hAnsi="宋体"/>
          <w:color w:val="000000"/>
          <w:szCs w:val="21"/>
        </w:rPr>
        <w:t>。</w:t>
      </w:r>
    </w:p>
    <w:p w14:paraId="501E3C92">
      <w:pPr>
        <w:widowControl/>
        <w:jc w:val="left"/>
        <w:rPr>
          <w:color w:val="000000"/>
          <w:szCs w:val="21"/>
        </w:rPr>
      </w:pPr>
    </w:p>
    <w:p w14:paraId="626C7390">
      <w:pPr>
        <w:widowControl/>
        <w:jc w:val="left"/>
        <w:rPr>
          <w:color w:val="000000"/>
          <w:sz w:val="24"/>
        </w:rPr>
      </w:pPr>
    </w:p>
    <w:p w14:paraId="09C35FBA">
      <w:pPr>
        <w:widowControl/>
        <w:jc w:val="left"/>
        <w:rPr>
          <w:color w:val="000000"/>
          <w:sz w:val="24"/>
        </w:rPr>
      </w:pPr>
    </w:p>
    <w:p w14:paraId="4DBF947D">
      <w:pPr>
        <w:widowControl/>
        <w:jc w:val="left"/>
        <w:rPr>
          <w:color w:val="000000"/>
          <w:sz w:val="24"/>
        </w:rPr>
      </w:pPr>
    </w:p>
    <w:p w14:paraId="796A2AF1"/>
    <w:p w14:paraId="43BE4605"/>
    <w:p w14:paraId="6719090E">
      <w:pPr>
        <w:tabs>
          <w:tab w:val="left" w:pos="5580"/>
        </w:tabs>
        <w:spacing w:line="360" w:lineRule="auto"/>
        <w:jc w:val="left"/>
        <w:rPr>
          <w:rFonts w:ascii="宋体" w:hAnsi="宋体" w:cs="宋体"/>
          <w:sz w:val="24"/>
          <w:szCs w:val="20"/>
        </w:rPr>
      </w:pPr>
    </w:p>
    <w:p w14:paraId="08B563B6">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2A19BC56">
      <w:pPr>
        <w:tabs>
          <w:tab w:val="left" w:pos="5580"/>
        </w:tabs>
        <w:spacing w:line="360" w:lineRule="auto"/>
        <w:jc w:val="left"/>
        <w:rPr>
          <w:rFonts w:ascii="宋体" w:hAnsi="宋体" w:cs="宋体"/>
          <w:szCs w:val="21"/>
        </w:rPr>
      </w:pPr>
    </w:p>
    <w:p w14:paraId="087602EB">
      <w:pPr>
        <w:tabs>
          <w:tab w:val="left" w:pos="5580"/>
        </w:tabs>
        <w:spacing w:line="360" w:lineRule="auto"/>
        <w:jc w:val="left"/>
        <w:rPr>
          <w:rFonts w:ascii="宋体" w:hAnsi="宋体" w:cs="宋体"/>
          <w:szCs w:val="21"/>
        </w:rPr>
      </w:pPr>
      <w:r>
        <w:rPr>
          <w:rFonts w:hint="eastAsia" w:ascii="宋体" w:hAnsi="宋体" w:cs="宋体"/>
          <w:szCs w:val="21"/>
        </w:rPr>
        <w:t>致：（采购人）</w:t>
      </w:r>
    </w:p>
    <w:p w14:paraId="1624A631">
      <w:pPr>
        <w:tabs>
          <w:tab w:val="left" w:pos="5580"/>
        </w:tabs>
        <w:spacing w:line="36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（供应商住址） 的</w:t>
      </w:r>
      <w:r>
        <w:rPr>
          <w:rFonts w:hint="eastAsia" w:ascii="宋体" w:hAnsi="宋体" w:cs="宋体"/>
          <w:szCs w:val="21"/>
          <w:u w:val="single"/>
        </w:rPr>
        <w:t xml:space="preserve">                </w:t>
      </w:r>
      <w:r>
        <w:rPr>
          <w:rFonts w:hint="eastAsia" w:ascii="宋体" w:hAnsi="宋体" w:cs="宋体"/>
          <w:szCs w:val="21"/>
        </w:rPr>
        <w:t>（供应商名称）法定代表人</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（供应商代表姓名、职务）为本公司的合法代理人，就贵方组织的项目名称：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4D786935">
      <w:pPr>
        <w:tabs>
          <w:tab w:val="left" w:pos="5580"/>
        </w:tabs>
        <w:spacing w:line="36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6EC0B6F4">
      <w:pPr>
        <w:tabs>
          <w:tab w:val="left" w:pos="5580"/>
        </w:tabs>
        <w:spacing w:line="360" w:lineRule="auto"/>
        <w:jc w:val="left"/>
        <w:rPr>
          <w:rFonts w:ascii="宋体" w:hAnsi="宋体" w:cs="宋体"/>
          <w:szCs w:val="21"/>
        </w:rPr>
      </w:pPr>
    </w:p>
    <w:p w14:paraId="2FE21095">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2E0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29E3ED5">
            <w:pPr>
              <w:tabs>
                <w:tab w:val="left" w:pos="5580"/>
              </w:tabs>
              <w:spacing w:line="360" w:lineRule="auto"/>
              <w:jc w:val="left"/>
              <w:rPr>
                <w:rFonts w:ascii="宋体" w:hAnsi="宋体" w:cs="宋体"/>
                <w:szCs w:val="21"/>
              </w:rPr>
            </w:pPr>
          </w:p>
          <w:p w14:paraId="74798782">
            <w:pPr>
              <w:tabs>
                <w:tab w:val="left" w:pos="5580"/>
              </w:tabs>
              <w:spacing w:line="360" w:lineRule="auto"/>
              <w:jc w:val="left"/>
              <w:rPr>
                <w:rFonts w:ascii="宋体" w:hAnsi="宋体" w:cs="宋体"/>
                <w:szCs w:val="21"/>
              </w:rPr>
            </w:pPr>
          </w:p>
          <w:p w14:paraId="41C39115">
            <w:pPr>
              <w:tabs>
                <w:tab w:val="left" w:pos="5580"/>
              </w:tabs>
              <w:spacing w:line="360" w:lineRule="auto"/>
              <w:jc w:val="left"/>
              <w:rPr>
                <w:rFonts w:ascii="宋体" w:hAnsi="宋体" w:cs="宋体"/>
                <w:szCs w:val="21"/>
              </w:rPr>
            </w:pPr>
          </w:p>
        </w:tc>
        <w:tc>
          <w:tcPr>
            <w:tcW w:w="4536" w:type="dxa"/>
          </w:tcPr>
          <w:p w14:paraId="3AE05A78">
            <w:pPr>
              <w:tabs>
                <w:tab w:val="left" w:pos="5580"/>
              </w:tabs>
              <w:spacing w:line="360" w:lineRule="auto"/>
              <w:jc w:val="left"/>
              <w:rPr>
                <w:rFonts w:ascii="宋体" w:hAnsi="宋体" w:cs="宋体"/>
                <w:szCs w:val="21"/>
              </w:rPr>
            </w:pPr>
          </w:p>
          <w:p w14:paraId="132EC9CB">
            <w:pPr>
              <w:tabs>
                <w:tab w:val="left" w:pos="5580"/>
              </w:tabs>
              <w:spacing w:line="360" w:lineRule="auto"/>
              <w:jc w:val="left"/>
              <w:rPr>
                <w:rFonts w:ascii="宋体" w:hAnsi="宋体" w:cs="宋体"/>
                <w:szCs w:val="21"/>
              </w:rPr>
            </w:pPr>
          </w:p>
          <w:p w14:paraId="2E300083">
            <w:pPr>
              <w:tabs>
                <w:tab w:val="left" w:pos="5580"/>
              </w:tabs>
              <w:spacing w:line="360" w:lineRule="auto"/>
              <w:jc w:val="left"/>
              <w:rPr>
                <w:rFonts w:ascii="宋体" w:hAnsi="宋体" w:cs="宋体"/>
                <w:szCs w:val="21"/>
              </w:rPr>
            </w:pPr>
          </w:p>
        </w:tc>
      </w:tr>
    </w:tbl>
    <w:p w14:paraId="00E9C54D">
      <w:pPr>
        <w:spacing w:line="560" w:lineRule="exact"/>
        <w:rPr>
          <w:rFonts w:ascii="宋体" w:hAnsi="宋体" w:cs="宋体"/>
          <w:szCs w:val="21"/>
        </w:rPr>
      </w:pPr>
      <w:r>
        <w:rPr>
          <w:rFonts w:hint="eastAsia" w:ascii="宋体" w:hAnsi="宋体" w:cs="宋体"/>
          <w:szCs w:val="21"/>
        </w:rPr>
        <w:t>                     供应商：（加盖公章）</w:t>
      </w:r>
    </w:p>
    <w:p w14:paraId="4F25E25A">
      <w:pPr>
        <w:spacing w:line="560" w:lineRule="exact"/>
        <w:rPr>
          <w:rFonts w:ascii="宋体" w:hAnsi="宋体" w:cs="宋体"/>
          <w:szCs w:val="21"/>
        </w:rPr>
      </w:pPr>
      <w:r>
        <w:rPr>
          <w:rFonts w:hint="eastAsia" w:ascii="宋体" w:hAnsi="宋体" w:cs="宋体"/>
          <w:szCs w:val="21"/>
        </w:rPr>
        <w:t>                       法定代表人签字、签章或印鉴：</w:t>
      </w:r>
    </w:p>
    <w:p w14:paraId="198306BA">
      <w:pPr>
        <w:spacing w:line="560" w:lineRule="exact"/>
        <w:ind w:firstLine="3780" w:firstLineChars="1800"/>
        <w:rPr>
          <w:rFonts w:ascii="宋体" w:hAnsi="宋体" w:cs="宋体"/>
          <w:szCs w:val="21"/>
        </w:rPr>
      </w:pPr>
      <w:r>
        <w:rPr>
          <w:rFonts w:hint="eastAsia" w:ascii="宋体" w:hAnsi="宋体" w:cs="宋体"/>
          <w:szCs w:val="21"/>
        </w:rPr>
        <w:t>合法代理人签字：</w:t>
      </w:r>
    </w:p>
    <w:p w14:paraId="327F96EF">
      <w:pPr>
        <w:spacing w:line="560" w:lineRule="exact"/>
        <w:ind w:firstLine="3780" w:firstLineChars="1800"/>
        <w:rPr>
          <w:rFonts w:ascii="宋体" w:hAnsi="宋体" w:cs="宋体"/>
          <w:szCs w:val="21"/>
        </w:rPr>
      </w:pPr>
      <w:r>
        <w:rPr>
          <w:rFonts w:hint="eastAsia" w:ascii="宋体" w:hAnsi="宋体" w:cs="宋体"/>
          <w:szCs w:val="21"/>
        </w:rPr>
        <w:t>日期：    年    月    日</w:t>
      </w:r>
    </w:p>
    <w:p w14:paraId="04F3D31A">
      <w:pPr>
        <w:tabs>
          <w:tab w:val="left" w:pos="5580"/>
        </w:tabs>
        <w:spacing w:line="360" w:lineRule="auto"/>
        <w:jc w:val="left"/>
        <w:rPr>
          <w:rFonts w:ascii="宋体" w:hAnsi="宋体" w:cs="宋体"/>
          <w:szCs w:val="21"/>
        </w:rPr>
      </w:pPr>
    </w:p>
    <w:p w14:paraId="36505A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126DC"/>
    <w:rsid w:val="27A1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2025-11-12T02:27:00Z</dcterms:created>
  <dc:creator>DJF</dc:creator>
  <cp:lastModifiedBy>DJF</cp:lastModifiedBy>
  <dcterms:modified xsi:type="dcterms:W3CDTF">2025-11-12T02:28:18Z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D299EC8481BD4FD5A8D794DBCFAE6A64_11</vt:lpwstr>
  </property>
  <property fmtid="{D5CDD505-2E9C-101B-9397-08002B2CF9AE}" pid="4" name="KSOTemplateDocerSaveRecord">
    <vt:lpwstr>eyJoZGlkIjoiMTg5NGZmOWU5NzBlNGVjNDU5NGE1YjY0ODA5YzM0MGEiLCJ1c2VySWQiOiI3NjgxODkwNTEifQ==</vt:lpwstr>
  </property>
</Properties>
</file>